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AE" w:rsidRDefault="00983CAE" w:rsidP="00983CAE">
      <w:pPr>
        <w:rPr>
          <w:shd w:val="clear" w:color="auto" w:fill="FFFFFF"/>
          <w:lang w:eastAsia="en-US"/>
        </w:rPr>
      </w:pPr>
    </w:p>
    <w:p w:rsidR="00983CAE" w:rsidRPr="00046493" w:rsidRDefault="00983CAE" w:rsidP="00983CAE">
      <w:pPr>
        <w:jc w:val="right"/>
        <w:rPr>
          <w:rFonts w:ascii="Times New Roman" w:eastAsiaTheme="minorHAnsi" w:hAnsi="Times New Roman" w:cstheme="minorBidi"/>
          <w:sz w:val="20"/>
          <w:szCs w:val="22"/>
          <w:lang w:eastAsia="en-US"/>
        </w:rPr>
      </w:pPr>
      <w:r w:rsidRPr="00046493">
        <w:rPr>
          <w:rFonts w:ascii="Times New Roman" w:eastAsiaTheme="minorHAnsi" w:hAnsi="Times New Roman" w:cstheme="minorBidi"/>
          <w:sz w:val="20"/>
          <w:szCs w:val="22"/>
          <w:lang w:eastAsia="en-US"/>
        </w:rPr>
        <w:t>Приложение</w:t>
      </w:r>
    </w:p>
    <w:p w:rsidR="00983CAE" w:rsidRPr="00046493" w:rsidRDefault="00983CAE" w:rsidP="00983CAE">
      <w:pPr>
        <w:shd w:val="clear" w:color="auto" w:fill="FFFFFF"/>
        <w:jc w:val="center"/>
        <w:rPr>
          <w:rFonts w:ascii="Times New Roman" w:eastAsia="Times New Roman" w:hAnsi="Times New Roman"/>
          <w:sz w:val="20"/>
        </w:rPr>
      </w:pPr>
      <w:r w:rsidRPr="00046493">
        <w:rPr>
          <w:rFonts w:ascii="Times New Roman" w:eastAsia="Times New Roman" w:hAnsi="Times New Roman"/>
          <w:sz w:val="20"/>
        </w:rPr>
        <w:t xml:space="preserve">ЧЕК-ЛИСТ ОПРЕДЕЛЕНИЯ </w:t>
      </w:r>
      <w:r>
        <w:rPr>
          <w:rFonts w:ascii="Times New Roman" w:eastAsia="Times New Roman" w:hAnsi="Times New Roman"/>
          <w:sz w:val="20"/>
        </w:rPr>
        <w:t xml:space="preserve">НАЛИЧИЯ </w:t>
      </w:r>
      <w:r w:rsidRPr="00046493">
        <w:rPr>
          <w:rFonts w:ascii="Times New Roman" w:eastAsia="Times New Roman" w:hAnsi="Times New Roman"/>
          <w:sz w:val="20"/>
        </w:rPr>
        <w:t>ЭКОЛОГИЧЕСКО</w:t>
      </w:r>
      <w:r>
        <w:rPr>
          <w:rFonts w:ascii="Times New Roman" w:eastAsia="Times New Roman" w:hAnsi="Times New Roman"/>
          <w:sz w:val="20"/>
        </w:rPr>
        <w:t>ГО КОМПОНЕНТА В ФУНКЦИОНАЛЕ ТУРИСТИЧЕСКОЙ ФИРМЫ/АГЕНТСТВА</w:t>
      </w:r>
    </w:p>
    <w:p w:rsidR="00983CAE" w:rsidRPr="00046493" w:rsidRDefault="00983CAE" w:rsidP="00983CAE">
      <w:pPr>
        <w:spacing w:after="200"/>
        <w:jc w:val="center"/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</w:pPr>
      <w:r w:rsidRPr="00046493"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 xml:space="preserve">(принимается в формате </w:t>
      </w:r>
      <w:proofErr w:type="spellStart"/>
      <w:r w:rsidRPr="00046493">
        <w:rPr>
          <w:rFonts w:ascii="Times New Roman" w:eastAsiaTheme="minorHAnsi" w:hAnsi="Times New Roman" w:cstheme="minorBidi"/>
          <w:i/>
          <w:sz w:val="20"/>
          <w:szCs w:val="22"/>
          <w:u w:val="single"/>
          <w:lang w:val="en-US" w:eastAsia="en-US"/>
        </w:rPr>
        <w:t>pdf</w:t>
      </w:r>
      <w:proofErr w:type="spellEnd"/>
      <w:r w:rsidRPr="00046493"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 xml:space="preserve"> или </w:t>
      </w:r>
      <w:r w:rsidRPr="00046493">
        <w:rPr>
          <w:rFonts w:ascii="Times New Roman" w:eastAsiaTheme="minorHAnsi" w:hAnsi="Times New Roman" w:cstheme="minorBidi"/>
          <w:i/>
          <w:sz w:val="20"/>
          <w:szCs w:val="22"/>
          <w:u w:val="single"/>
          <w:lang w:val="en-US" w:eastAsia="en-US"/>
        </w:rPr>
        <w:t>doc</w:t>
      </w:r>
      <w:r w:rsidRPr="00046493"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 xml:space="preserve"> с названием файла «Конкурс, </w:t>
      </w:r>
      <w:proofErr w:type="spellStart"/>
      <w:r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>турфирма</w:t>
      </w:r>
      <w:proofErr w:type="gramStart"/>
      <w:r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>.</w:t>
      </w:r>
      <w:proofErr w:type="gramEnd"/>
      <w:r w:rsidRPr="00046493"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>_____</w:t>
      </w:r>
      <w:proofErr w:type="gramStart"/>
      <w:r w:rsidRPr="00046493"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>н</w:t>
      </w:r>
      <w:proofErr w:type="gramEnd"/>
      <w:r w:rsidRPr="00046493"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>азвание</w:t>
      </w:r>
      <w:proofErr w:type="spellEnd"/>
      <w:r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 xml:space="preserve"> турфирмы</w:t>
      </w:r>
      <w:r w:rsidRPr="00046493"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  <w:t>»)</w:t>
      </w:r>
    </w:p>
    <w:p w:rsidR="00983CAE" w:rsidRPr="00046493" w:rsidRDefault="00983CAE" w:rsidP="00983CAE">
      <w:pPr>
        <w:spacing w:line="276" w:lineRule="auto"/>
        <w:jc w:val="center"/>
        <w:rPr>
          <w:rFonts w:ascii="Times New Roman" w:eastAsiaTheme="minorHAnsi" w:hAnsi="Times New Roman" w:cstheme="minorBidi"/>
          <w:i/>
          <w:sz w:val="20"/>
          <w:szCs w:val="22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5"/>
        <w:gridCol w:w="3209"/>
        <w:gridCol w:w="4678"/>
        <w:gridCol w:w="873"/>
      </w:tblGrid>
      <w:tr w:rsidR="00983CAE" w:rsidRPr="00046493" w:rsidTr="0009248F">
        <w:trPr>
          <w:trHeight w:val="511"/>
        </w:trPr>
        <w:tc>
          <w:tcPr>
            <w:tcW w:w="585" w:type="dxa"/>
          </w:tcPr>
          <w:p w:rsidR="00983CAE" w:rsidRPr="00046493" w:rsidRDefault="00983CAE" w:rsidP="0009248F">
            <w:pPr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>/</w:t>
            </w:r>
            <w:proofErr w:type="spellStart"/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209" w:type="dxa"/>
          </w:tcPr>
          <w:p w:rsidR="00983CAE" w:rsidRPr="00046493" w:rsidRDefault="00983CAE" w:rsidP="0009248F">
            <w:pPr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>Критерий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>Категории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>Ответ</w:t>
            </w:r>
          </w:p>
          <w:p w:rsidR="00983CAE" w:rsidRPr="00046493" w:rsidRDefault="00983CAE" w:rsidP="0009248F">
            <w:pPr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b/>
                <w:sz w:val="20"/>
                <w:lang w:eastAsia="en-US"/>
              </w:rPr>
              <w:t>(+)</w:t>
            </w:r>
          </w:p>
        </w:tc>
      </w:tr>
      <w:tr w:rsidR="00983CAE" w:rsidRPr="00046493" w:rsidTr="0009248F">
        <w:tc>
          <w:tcPr>
            <w:tcW w:w="9345" w:type="dxa"/>
            <w:gridSpan w:val="4"/>
            <w:shd w:val="clear" w:color="auto" w:fill="F2F2F2" w:themeFill="background1" w:themeFillShade="F2"/>
          </w:tcPr>
          <w:p w:rsidR="00983CAE" w:rsidRPr="00046493" w:rsidRDefault="00983CAE" w:rsidP="00983CAE">
            <w:pPr>
              <w:numPr>
                <w:ilvl w:val="0"/>
                <w:numId w:val="1"/>
              </w:numPr>
              <w:tabs>
                <w:tab w:val="left" w:pos="3149"/>
                <w:tab w:val="left" w:pos="3559"/>
              </w:tabs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Контактные данные</w:t>
            </w:r>
          </w:p>
        </w:tc>
      </w:tr>
      <w:tr w:rsidR="00983CAE" w:rsidRPr="00046493" w:rsidTr="0009248F">
        <w:trPr>
          <w:trHeight w:val="234"/>
        </w:trPr>
        <w:tc>
          <w:tcPr>
            <w:tcW w:w="3794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Название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турфирмы/турагентства</w:t>
            </w:r>
          </w:p>
        </w:tc>
        <w:tc>
          <w:tcPr>
            <w:tcW w:w="5551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234"/>
        </w:trPr>
        <w:tc>
          <w:tcPr>
            <w:tcW w:w="3794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ФИО представителя (владельца, управляющего)</w:t>
            </w:r>
          </w:p>
        </w:tc>
        <w:tc>
          <w:tcPr>
            <w:tcW w:w="5551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234"/>
        </w:trPr>
        <w:tc>
          <w:tcPr>
            <w:tcW w:w="3794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Полный адрес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турфирмы/турагентства</w:t>
            </w:r>
          </w:p>
        </w:tc>
        <w:tc>
          <w:tcPr>
            <w:tcW w:w="5551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234"/>
        </w:trPr>
        <w:tc>
          <w:tcPr>
            <w:tcW w:w="3794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Номер телефона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конкурсанта</w:t>
            </w:r>
          </w:p>
        </w:tc>
        <w:tc>
          <w:tcPr>
            <w:tcW w:w="5551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234"/>
        </w:trPr>
        <w:tc>
          <w:tcPr>
            <w:tcW w:w="3794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val="en-US"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val="en-US" w:eastAsia="en-US"/>
              </w:rPr>
              <w:t>E-mail</w:t>
            </w:r>
          </w:p>
        </w:tc>
        <w:tc>
          <w:tcPr>
            <w:tcW w:w="5551" w:type="dxa"/>
            <w:gridSpan w:val="2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234"/>
        </w:trPr>
        <w:tc>
          <w:tcPr>
            <w:tcW w:w="9345" w:type="dxa"/>
            <w:gridSpan w:val="4"/>
            <w:shd w:val="clear" w:color="auto" w:fill="F2F2F2" w:themeFill="background1" w:themeFillShade="F2"/>
          </w:tcPr>
          <w:p w:rsidR="00983CAE" w:rsidRPr="00046493" w:rsidRDefault="00983CAE" w:rsidP="00983C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Классификация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турфирм/агентств</w:t>
            </w:r>
          </w:p>
        </w:tc>
      </w:tr>
      <w:tr w:rsidR="00983CAE" w:rsidRPr="00046493" w:rsidTr="0009248F">
        <w:trPr>
          <w:trHeight w:val="7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1.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Работает в туристической индустрии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меньше года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7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от года до трёх лет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7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от трёх до пяти лет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7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больше пяти лет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7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2.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Взаимодействие с клиентами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прямые продажи (в офисе) более 50% путёвок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7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прямые продажи (в офисе) от 20 до 50% путёвок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3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Вид деятельности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туроператор (</w:t>
            </w:r>
            <w:r w:rsidRPr="00C81F47">
              <w:rPr>
                <w:rFonts w:ascii="Times New Roman" w:eastAsiaTheme="minorHAnsi" w:hAnsi="Times New Roman"/>
                <w:sz w:val="20"/>
                <w:lang w:eastAsia="en-US"/>
              </w:rPr>
              <w:t>компания создает туристический продукт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: </w:t>
            </w:r>
            <w:r w:rsidRPr="00C81F47">
              <w:rPr>
                <w:rFonts w:ascii="Times New Roman" w:eastAsiaTheme="minorHAnsi" w:hAnsi="Times New Roman"/>
                <w:sz w:val="20"/>
                <w:lang w:eastAsia="en-US"/>
              </w:rPr>
              <w:t>бронирует отели, находит гидов для экскурсий, заказывает авиарейсы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)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турагент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(компания реализует готовые туры)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другое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4.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Количество штатных сотрудников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до пяти 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от пяти до десяти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больше десяти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9345" w:type="dxa"/>
            <w:gridSpan w:val="4"/>
            <w:shd w:val="clear" w:color="auto" w:fill="F2F2F2" w:themeFill="background1" w:themeFillShade="F2"/>
          </w:tcPr>
          <w:p w:rsidR="00983CAE" w:rsidRPr="00046493" w:rsidRDefault="00983CAE" w:rsidP="00983C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Экологичная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безопасность офиса турфирмы/агентства</w:t>
            </w: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5.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Мебель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в офисе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изготовлена на основе материалов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натуральных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синтетических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смешанных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6.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Потребление энергии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есть контроль вентиляции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есть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регуляция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отопления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В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более чем в 80% помещений использованы энергосберегающие лампы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в помещениях общего пользования установлены датчики движения, таймеры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7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Потребление воды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к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улеры</w:t>
            </w:r>
            <w:proofErr w:type="spellEnd"/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для воды в открытом доступе для сотрудников и клиентов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установлены ф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ильтры для очистки воды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у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нита</w:t>
            </w:r>
            <w:proofErr w:type="gramStart"/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sz w:val="20"/>
                <w:lang w:eastAsia="en-US"/>
              </w:rPr>
              <w:t>ы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>)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использу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е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т максимум 6 литров воды за 1 с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лив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у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нита</w:t>
            </w:r>
            <w:proofErr w:type="gramStart"/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sz w:val="20"/>
                <w:lang w:eastAsia="en-US"/>
              </w:rPr>
              <w:t>ы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>)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снабжен функцией половинного смыва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смесител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ь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для умывальник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а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име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ет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максимальный расход воды 8-10 л/мин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смесител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ь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име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е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т 1 рукоятку (</w:t>
            </w:r>
            <w:proofErr w:type="spellStart"/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рычаговый</w:t>
            </w:r>
            <w:proofErr w:type="spellEnd"/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смеситель), термостат или сенсорное управление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проводятся мероприятия по снижению потребления воды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901C52">
              <w:rPr>
                <w:rFonts w:ascii="Times New Roman" w:eastAsiaTheme="minorHAnsi" w:hAnsi="Times New Roman"/>
                <w:sz w:val="20"/>
                <w:lang w:eastAsia="en-US"/>
              </w:rPr>
              <w:t>Обращение с отходами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есть возможность сортировать бытовые отходы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(минимум на три вида)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bookmarkStart w:id="0" w:name="_Hlk2696948"/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макулатура, не загрязненная опасными веществами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, собирается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и переда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ё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тся на переработку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  <w:vMerge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bookmarkEnd w:id="0"/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пластик о</w:t>
            </w:r>
            <w:r w:rsidRPr="00B0453F">
              <w:rPr>
                <w:rFonts w:ascii="Times New Roman" w:eastAsiaTheme="minorHAnsi" w:hAnsi="Times New Roman"/>
                <w:sz w:val="20"/>
                <w:lang w:eastAsia="en-US"/>
              </w:rPr>
              <w:t>тдельно выделя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е</w:t>
            </w:r>
            <w:r w:rsidRPr="00B0453F">
              <w:rPr>
                <w:rFonts w:ascii="Times New Roman" w:eastAsiaTheme="minorHAnsi" w:hAnsi="Times New Roman"/>
                <w:sz w:val="20"/>
                <w:lang w:eastAsia="en-US"/>
              </w:rPr>
              <w:t>тся и переда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ё</w:t>
            </w:r>
            <w:r w:rsidRPr="00B0453F">
              <w:rPr>
                <w:rFonts w:ascii="Times New Roman" w:eastAsiaTheme="minorHAnsi" w:hAnsi="Times New Roman"/>
                <w:sz w:val="20"/>
                <w:lang w:eastAsia="en-US"/>
              </w:rPr>
              <w:t>тся на переработку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другое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lastRenderedPageBreak/>
              <w:t>9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Х</w:t>
            </w:r>
            <w:r w:rsidRPr="0053362D">
              <w:rPr>
                <w:rFonts w:ascii="Times New Roman" w:eastAsiaTheme="minorHAnsi" w:hAnsi="Times New Roman"/>
                <w:sz w:val="20"/>
                <w:lang w:eastAsia="en-US"/>
              </w:rPr>
              <w:t>имически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е</w:t>
            </w:r>
            <w:r w:rsidRPr="0053362D">
              <w:rPr>
                <w:rFonts w:ascii="Times New Roman" w:eastAsiaTheme="minorHAnsi" w:hAnsi="Times New Roman"/>
                <w:sz w:val="20"/>
                <w:lang w:eastAsia="en-US"/>
              </w:rPr>
              <w:t xml:space="preserve"> веществ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а, используемые сотрудниками в офисе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лимитируются механическими дозаторами (мыло и пр.)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A3644A">
              <w:rPr>
                <w:rFonts w:ascii="Times New Roman" w:eastAsiaTheme="minorHAnsi" w:hAnsi="Times New Roman"/>
                <w:sz w:val="20"/>
                <w:lang w:eastAsia="en-US"/>
              </w:rPr>
              <w:t>более 50% средств являются концентрированными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имеют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экомаркировку</w:t>
            </w:r>
            <w:proofErr w:type="spellEnd"/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10.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B5E34">
              <w:rPr>
                <w:rFonts w:ascii="Times New Roman" w:eastAsiaTheme="minorHAnsi" w:hAnsi="Times New Roman"/>
                <w:sz w:val="20"/>
                <w:lang w:eastAsia="en-US"/>
              </w:rPr>
              <w:t xml:space="preserve">Элементы </w:t>
            </w:r>
            <w:proofErr w:type="spellStart"/>
            <w:r w:rsidRPr="00EB5E34">
              <w:rPr>
                <w:rFonts w:ascii="Times New Roman" w:eastAsiaTheme="minorHAnsi" w:hAnsi="Times New Roman"/>
                <w:sz w:val="20"/>
                <w:lang w:eastAsia="en-US"/>
              </w:rPr>
              <w:t>экоменеджмента</w:t>
            </w:r>
            <w:proofErr w:type="spellEnd"/>
            <w:r w:rsidRPr="00EB5E34">
              <w:rPr>
                <w:rFonts w:ascii="Times New Roman" w:eastAsiaTheme="minorHAnsi" w:hAnsi="Times New Roman"/>
                <w:sz w:val="20"/>
                <w:lang w:eastAsia="en-US"/>
              </w:rPr>
              <w:t>. Наличие экологической политики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турфирмы/агентства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турфирма/агентство имеет </w:t>
            </w:r>
            <w:r w:rsidRPr="002B2EF6">
              <w:rPr>
                <w:rFonts w:ascii="Times New Roman" w:eastAsiaTheme="minorHAnsi" w:hAnsi="Times New Roman"/>
                <w:sz w:val="20"/>
                <w:lang w:eastAsia="en-US"/>
              </w:rPr>
              <w:t>план природоохранных мероприятий, направленных на снижение антропогенного воздействия на окружающую среду, сбережение ресурсов и энергии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gramStart"/>
            <w:r w:rsidRPr="002B2EF6">
              <w:rPr>
                <w:rFonts w:ascii="Times New Roman" w:eastAsiaTheme="minorHAnsi" w:hAnsi="Times New Roman"/>
                <w:sz w:val="20"/>
                <w:lang w:eastAsia="en-US"/>
              </w:rPr>
              <w:t>определены</w:t>
            </w:r>
            <w:proofErr w:type="gramEnd"/>
            <w:r w:rsidRPr="002B2EF6">
              <w:rPr>
                <w:rFonts w:ascii="Times New Roman" w:eastAsiaTheme="minorHAnsi" w:hAnsi="Times New Roman"/>
                <w:sz w:val="20"/>
                <w:lang w:eastAsia="en-US"/>
              </w:rPr>
              <w:t xml:space="preserve"> ответственные за контроль,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B2EF6">
              <w:rPr>
                <w:rFonts w:ascii="Times New Roman" w:eastAsiaTheme="minorHAnsi" w:hAnsi="Times New Roman"/>
                <w:sz w:val="20"/>
                <w:lang w:eastAsia="en-US"/>
              </w:rPr>
              <w:t>выполнение запланированных мероприятий и соблюдение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B2EF6">
              <w:rPr>
                <w:rFonts w:ascii="Times New Roman" w:eastAsiaTheme="minorHAnsi" w:hAnsi="Times New Roman"/>
                <w:sz w:val="20"/>
                <w:lang w:eastAsia="en-US"/>
              </w:rPr>
              <w:t xml:space="preserve">экологических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рекомендаций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FB5C0B">
              <w:rPr>
                <w:rFonts w:ascii="Times New Roman" w:eastAsiaTheme="minorHAnsi" w:hAnsi="Times New Roman"/>
                <w:sz w:val="20"/>
                <w:lang w:eastAsia="en-US"/>
              </w:rPr>
              <w:t>для посетителей и клиентов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п</w:t>
            </w:r>
            <w:r w:rsidRPr="00FB5C0B">
              <w:rPr>
                <w:rFonts w:ascii="Times New Roman" w:eastAsiaTheme="minorHAnsi" w:hAnsi="Times New Roman"/>
                <w:sz w:val="20"/>
                <w:lang w:eastAsia="en-US"/>
              </w:rPr>
              <w:t xml:space="preserve">редоставлена информация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о </w:t>
            </w:r>
            <w:r w:rsidRPr="00FB5C0B">
              <w:rPr>
                <w:rFonts w:ascii="Times New Roman" w:eastAsiaTheme="minorHAnsi" w:hAnsi="Times New Roman"/>
                <w:sz w:val="20"/>
                <w:lang w:eastAsia="en-US"/>
              </w:rPr>
              <w:t xml:space="preserve">наличии экологической маркировки и экологических характеристиках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турфирмы/агентства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для клиентов и посетителей визуализированы (фото, сертификаты и др.) </w:t>
            </w:r>
            <w:r w:rsidRPr="00FB5C0B">
              <w:rPr>
                <w:rFonts w:ascii="Times New Roman" w:eastAsiaTheme="minorHAnsi" w:hAnsi="Times New Roman"/>
                <w:sz w:val="20"/>
                <w:lang w:eastAsia="en-US"/>
              </w:rPr>
              <w:t xml:space="preserve">действия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турфирмы</w:t>
            </w:r>
            <w:r w:rsidRPr="00FB5C0B">
              <w:rPr>
                <w:rFonts w:ascii="Times New Roman" w:eastAsiaTheme="minorHAnsi" w:hAnsi="Times New Roman"/>
                <w:sz w:val="20"/>
                <w:lang w:eastAsia="en-US"/>
              </w:rPr>
              <w:t>, направленны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е</w:t>
            </w:r>
            <w:r w:rsidRPr="00FB5C0B">
              <w:rPr>
                <w:rFonts w:ascii="Times New Roman" w:eastAsiaTheme="minorHAnsi" w:hAnsi="Times New Roman"/>
                <w:sz w:val="20"/>
                <w:lang w:eastAsia="en-US"/>
              </w:rPr>
              <w:t xml:space="preserve"> на охрану окружающей среды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11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D3A53">
              <w:rPr>
                <w:rFonts w:ascii="Times New Roman" w:eastAsiaTheme="minorHAnsi" w:hAnsi="Times New Roman"/>
                <w:sz w:val="20"/>
                <w:lang w:eastAsia="en-US"/>
              </w:rPr>
              <w:t>Информированность персонала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не реже 1 раза в год проводятся тренинги/обучение персонала, корпоративные мероприятия по повышению экологической культуры сотрудников (есть программа, описание мероприятий)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сотрудников информир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уют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соблюдении правил экономии электроэнергии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сотрудников информир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уют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о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рациональном использовании воды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сотрудников информир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уют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о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возможностях экономии бумаги и снижении количества распечатываемых документов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сотрудников информир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уют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об экологических преимуществах использования общественного транспорта 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в офисе р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азмеще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ны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надпи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си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-напоминани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я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 xml:space="preserve"> о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соблюдении правил экономии электроэнергии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178CA">
              <w:rPr>
                <w:rFonts w:ascii="Times New Roman" w:eastAsiaTheme="minorHAnsi" w:hAnsi="Times New Roman"/>
                <w:sz w:val="20"/>
                <w:lang w:eastAsia="en-US"/>
              </w:rPr>
              <w:t>в офисе размещены надписи-напоминания о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рациональном использовании воды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178CA">
              <w:rPr>
                <w:rFonts w:ascii="Times New Roman" w:eastAsiaTheme="minorHAnsi" w:hAnsi="Times New Roman"/>
                <w:sz w:val="20"/>
                <w:lang w:eastAsia="en-US"/>
              </w:rPr>
              <w:t>в офисе размещены надписи-напоминания о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046493">
              <w:rPr>
                <w:rFonts w:ascii="Times New Roman" w:eastAsiaTheme="minorHAnsi" w:hAnsi="Times New Roman"/>
                <w:sz w:val="20"/>
                <w:lang w:eastAsia="en-US"/>
              </w:rPr>
              <w:t>возможностях экономии бумаги и снижении количества распечатываемых документов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9345" w:type="dxa"/>
            <w:gridSpan w:val="4"/>
            <w:shd w:val="clear" w:color="auto" w:fill="F2F2F2" w:themeFill="background1" w:themeFillShade="F2"/>
          </w:tcPr>
          <w:p w:rsidR="00983CAE" w:rsidRPr="00046493" w:rsidRDefault="00983CAE" w:rsidP="00983C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Экологическое наполнение услуг турфирм/агентств</w:t>
            </w: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12.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На сайте турфирмы/агентства представлена информация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об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экотурах</w:t>
            </w:r>
            <w:proofErr w:type="spellEnd"/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о «</w:t>
            </w:r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>g</w:t>
            </w:r>
            <w:proofErr w:type="spellStart"/>
            <w:r w:rsidRPr="00E95903">
              <w:rPr>
                <w:rFonts w:ascii="Times New Roman" w:eastAsiaTheme="minorHAnsi" w:hAnsi="Times New Roman"/>
                <w:sz w:val="20"/>
                <w:lang w:eastAsia="en-US"/>
              </w:rPr>
              <w:t>reen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>t</w:t>
            </w:r>
            <w:proofErr w:type="spellStart"/>
            <w:r w:rsidRPr="00E95903">
              <w:rPr>
                <w:rFonts w:ascii="Times New Roman" w:eastAsiaTheme="minorHAnsi" w:hAnsi="Times New Roman"/>
                <w:sz w:val="20"/>
                <w:lang w:eastAsia="en-US"/>
              </w:rPr>
              <w:t>our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>» (зелёных турах)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о возможности организации </w:t>
            </w:r>
            <w:proofErr w:type="gram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индивидуальных</w:t>
            </w:r>
            <w:proofErr w:type="gram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экотурпродуктов</w:t>
            </w:r>
            <w:proofErr w:type="spellEnd"/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13.</w:t>
            </w:r>
          </w:p>
        </w:tc>
        <w:tc>
          <w:tcPr>
            <w:tcW w:w="3209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95903">
              <w:rPr>
                <w:rFonts w:ascii="Times New Roman" w:eastAsiaTheme="minorHAnsi" w:hAnsi="Times New Roman"/>
                <w:sz w:val="20"/>
                <w:lang w:eastAsia="en-US"/>
              </w:rPr>
              <w:t>Консультирование клиентов по туристическим продуктам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сотрудники турфирмы/агентства посещают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инфотуры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(рекламные туры)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сотрудники компании делают анализ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экотуров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и </w:t>
            </w:r>
            <w:r w:rsidRPr="003301D6">
              <w:rPr>
                <w:rFonts w:ascii="Times New Roman" w:eastAsiaTheme="minorHAnsi" w:hAnsi="Times New Roman"/>
                <w:sz w:val="20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>g</w:t>
            </w:r>
            <w:proofErr w:type="spellStart"/>
            <w:r w:rsidRPr="00E95903">
              <w:rPr>
                <w:rFonts w:ascii="Times New Roman" w:eastAsiaTheme="minorHAnsi" w:hAnsi="Times New Roman"/>
                <w:sz w:val="20"/>
                <w:lang w:eastAsia="en-US"/>
              </w:rPr>
              <w:t>reen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>t</w:t>
            </w:r>
            <w:proofErr w:type="spellStart"/>
            <w:r w:rsidRPr="00E95903">
              <w:rPr>
                <w:rFonts w:ascii="Times New Roman" w:eastAsiaTheme="minorHAnsi" w:hAnsi="Times New Roman"/>
                <w:sz w:val="20"/>
                <w:lang w:eastAsia="en-US"/>
              </w:rPr>
              <w:t>our</w:t>
            </w:r>
            <w:proofErr w:type="spellEnd"/>
            <w:r w:rsidRPr="003301D6">
              <w:rPr>
                <w:rFonts w:ascii="Times New Roman" w:eastAsiaTheme="minorHAnsi" w:hAnsi="Times New Roman"/>
                <w:sz w:val="20"/>
                <w:lang w:eastAsia="en-US"/>
              </w:rPr>
              <w:t>»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 w:val="restart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14.</w:t>
            </w:r>
          </w:p>
        </w:tc>
        <w:tc>
          <w:tcPr>
            <w:tcW w:w="3209" w:type="dxa"/>
            <w:vMerge w:val="restart"/>
          </w:tcPr>
          <w:p w:rsidR="00983CAE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Сотрудничество.</w:t>
            </w:r>
          </w:p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Договора и соглашения заключаются с учётом наличия экологических проектов, направлений, аспектов организаций</w:t>
            </w: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компаний-перевозчиков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принимающих партнёров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компаний гостиничного сектора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983CAE" w:rsidRPr="00046493" w:rsidTr="0009248F">
        <w:trPr>
          <w:trHeight w:val="58"/>
        </w:trPr>
        <w:tc>
          <w:tcPr>
            <w:tcW w:w="585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3209" w:type="dxa"/>
            <w:vMerge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983CAE" w:rsidRPr="00046493" w:rsidRDefault="00983CAE" w:rsidP="0009248F">
            <w:pPr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санаторно-курортного сектора</w:t>
            </w:r>
          </w:p>
        </w:tc>
        <w:tc>
          <w:tcPr>
            <w:tcW w:w="873" w:type="dxa"/>
          </w:tcPr>
          <w:p w:rsidR="00983CAE" w:rsidRPr="00046493" w:rsidRDefault="00983CAE" w:rsidP="0009248F">
            <w:pPr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</w:tbl>
    <w:p w:rsidR="004E14C5" w:rsidRDefault="004E14C5"/>
    <w:sectPr w:rsidR="004E14C5" w:rsidSect="004E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3CE1"/>
    <w:multiLevelType w:val="hybridMultilevel"/>
    <w:tmpl w:val="D3A29B3C"/>
    <w:lvl w:ilvl="0" w:tplc="4092A3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CAE"/>
    <w:rsid w:val="004E14C5"/>
    <w:rsid w:val="00983CAE"/>
    <w:rsid w:val="00AD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AE"/>
    <w:pPr>
      <w:spacing w:after="0" w:line="240" w:lineRule="auto"/>
    </w:pPr>
    <w:rPr>
      <w:rFonts w:ascii="Tahoma" w:eastAsia="Tahoma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2019-04-01T11:42:00Z</dcterms:created>
  <dcterms:modified xsi:type="dcterms:W3CDTF">2019-04-01T11:44:00Z</dcterms:modified>
</cp:coreProperties>
</file>